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1E65" w14:textId="77777777" w:rsidR="00B60937" w:rsidRDefault="00B60937" w:rsidP="00B60937">
      <w:pPr>
        <w:ind w:hanging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29D0500" w14:textId="77777777" w:rsidR="00B60937" w:rsidRDefault="00B60937" w:rsidP="00B60937">
      <w:pPr>
        <w:ind w:hanging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B6866C" w14:textId="732C7890" w:rsidR="00B60937" w:rsidRDefault="001B2627" w:rsidP="00B60937">
      <w:pPr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14:paraId="0C1A1B23" w14:textId="608FB3B4" w:rsidR="001B2627" w:rsidRDefault="001B2627" w:rsidP="00B60937">
      <w:pPr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EDDDC1" w14:textId="5760F507" w:rsidR="001B2627" w:rsidRDefault="001B2627" w:rsidP="00B60937">
      <w:pPr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A4E50F" w14:textId="79F45047" w:rsidR="001B2627" w:rsidRDefault="001B2627" w:rsidP="00B60937">
      <w:pPr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CB8C036" w14:textId="77777777" w:rsidR="001B2627" w:rsidRPr="00CD597C" w:rsidRDefault="001B2627" w:rsidP="00B60937">
      <w:pPr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4FBDF8" w14:textId="4CD94F02" w:rsidR="00B60937" w:rsidRPr="00F82E54" w:rsidRDefault="00B60937" w:rsidP="00B60937">
      <w:pPr>
        <w:ind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февраля</w:t>
      </w:r>
      <w:r w:rsidRPr="00F82E5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F82E54">
        <w:rPr>
          <w:rFonts w:ascii="Times New Roman" w:hAnsi="Times New Roman"/>
          <w:b/>
          <w:sz w:val="28"/>
          <w:szCs w:val="28"/>
        </w:rPr>
        <w:t xml:space="preserve"> года           </w:t>
      </w:r>
      <w:r w:rsidR="001B2627">
        <w:rPr>
          <w:rFonts w:ascii="Times New Roman" w:hAnsi="Times New Roman"/>
          <w:b/>
          <w:sz w:val="28"/>
          <w:szCs w:val="28"/>
        </w:rPr>
        <w:t xml:space="preserve">  </w:t>
      </w:r>
      <w:r w:rsidR="0007645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</w:t>
      </w:r>
      <w:r w:rsidR="00E501EF">
        <w:rPr>
          <w:rFonts w:ascii="Times New Roman" w:hAnsi="Times New Roman"/>
          <w:b/>
          <w:sz w:val="28"/>
          <w:szCs w:val="28"/>
        </w:rPr>
        <w:t>5</w:t>
      </w:r>
    </w:p>
    <w:p w14:paraId="0DFCEE74" w14:textId="65CFF59E" w:rsidR="00B60937" w:rsidRPr="00952681" w:rsidRDefault="00B60937" w:rsidP="001B2627">
      <w:pPr>
        <w:spacing w:before="100" w:beforeAutospacing="1" w:after="100" w:afterAutospacing="1" w:line="240" w:lineRule="auto"/>
        <w:ind w:right="55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согласовании проекта адресного перечня дворовых территорий для проведения работ по устройству наружного освещения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2018 году в муниципальном  округе Южное Бутово</w:t>
      </w:r>
      <w:r w:rsidRPr="00952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4D879A0" w14:textId="325A2AD6" w:rsidR="00B60937" w:rsidRDefault="00B60937" w:rsidP="00B60937">
      <w:pPr>
        <w:pStyle w:val="21"/>
        <w:shd w:val="clear" w:color="auto" w:fill="auto"/>
        <w:tabs>
          <w:tab w:val="left" w:leader="underscore" w:pos="1670"/>
          <w:tab w:val="left" w:leader="underscore" w:pos="4733"/>
          <w:tab w:val="left" w:leader="underscore" w:pos="5198"/>
          <w:tab w:val="left" w:leader="underscore" w:pos="6180"/>
        </w:tabs>
        <w:spacing w:before="0" w:line="240" w:lineRule="auto"/>
        <w:ind w:firstLine="709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>В соответствии с пунктом 1 части 2 статьи 1 Закона города Москвы от 11 июля 2012 года № 39 «О наде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softHyphen/>
        <w:t>лении органов местного самоуправления муниципальных округов в городе Москве отдельными полномо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softHyphen/>
        <w:t>чиями города Москвы», постановлением Правительства Москвы от 24 сентября 2012 года № 507-ПП «О по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softHyphen/>
        <w:t>рядке формирования, согласования и утверждения перечней работ по благоустройству дворовых террито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softHyphen/>
        <w:t>рий, парков, скверов и капитальному ремонту многоквартирных домов» и на основании обращения упра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softHyphen/>
        <w:t>вы района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Южное Бутово 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>города Москвы от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12 января 2018 года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ЮБ-07-97/8 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>Совет депутатов муниципального окру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softHyphen/>
        <w:t>га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Южное Бутово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E54">
        <w:rPr>
          <w:rStyle w:val="20"/>
          <w:rFonts w:ascii="Times New Roman" w:hAnsi="Times New Roman" w:cs="Times New Roman"/>
          <w:caps/>
          <w:color w:val="000000"/>
          <w:sz w:val="28"/>
          <w:szCs w:val="28"/>
        </w:rPr>
        <w:t>решил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0FBED029" w14:textId="77777777" w:rsidR="00B60937" w:rsidRPr="00434F28" w:rsidRDefault="00B60937" w:rsidP="00B60937">
      <w:pPr>
        <w:pStyle w:val="21"/>
        <w:shd w:val="clear" w:color="auto" w:fill="auto"/>
        <w:tabs>
          <w:tab w:val="left" w:leader="underscore" w:pos="1670"/>
          <w:tab w:val="left" w:leader="underscore" w:pos="4733"/>
          <w:tab w:val="left" w:leader="underscore" w:pos="5198"/>
          <w:tab w:val="left" w:leader="underscore" w:pos="6180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4470FD" w14:textId="296763F9" w:rsidR="00B60937" w:rsidRPr="00DB206D" w:rsidRDefault="00B60937" w:rsidP="00B60937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E54">
        <w:rPr>
          <w:rStyle w:val="20"/>
          <w:rFonts w:ascii="Times New Roman" w:hAnsi="Times New Roman"/>
          <w:color w:val="000000"/>
          <w:sz w:val="28"/>
          <w:szCs w:val="28"/>
        </w:rPr>
        <w:t>1.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>Согласовать проект адресного перечня дворовых территорий для проведения работ по 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>наружного освещения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18 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ab/>
        <w:t xml:space="preserve">году в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муниципальном округе Южное Бутово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П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>риложение).</w:t>
      </w:r>
    </w:p>
    <w:p w14:paraId="2AAF6750" w14:textId="77777777" w:rsidR="00B60937" w:rsidRPr="00DB206D" w:rsidRDefault="00B60937" w:rsidP="00B60937">
      <w:pPr>
        <w:pStyle w:val="21"/>
        <w:shd w:val="clear" w:color="auto" w:fill="auto"/>
        <w:tabs>
          <w:tab w:val="left" w:pos="0"/>
          <w:tab w:val="left" w:leader="underscore" w:pos="617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>Направить настоящее решение в управу района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Южное Бутово 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>города Москвы и Департамент террито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softHyphen/>
        <w:t>риальных органов исполнительной власти города Москвы в течение 3 дней со дня его принятия.</w:t>
      </w:r>
    </w:p>
    <w:p w14:paraId="7CA284C5" w14:textId="3581C0A3" w:rsidR="00B60937" w:rsidRPr="00B60937" w:rsidRDefault="00B60937" w:rsidP="00B60937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Pr="006261FB">
        <w:rPr>
          <w:rFonts w:ascii="Times New Roman" w:hAnsi="Times New Roman" w:cs="Times New Roman"/>
          <w:sz w:val="28"/>
          <w:szCs w:val="28"/>
        </w:rPr>
        <w:t xml:space="preserve"> </w:t>
      </w:r>
      <w:r w:rsidRPr="006261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1FB">
        <w:rPr>
          <w:rFonts w:ascii="Times New Roman" w:hAnsi="Times New Roman" w:cs="Times New Roman"/>
          <w:sz w:val="28"/>
          <w:szCs w:val="28"/>
        </w:rPr>
        <w:t>.</w:t>
      </w:r>
      <w:r w:rsidRPr="006261FB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Pr="006261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61FB">
        <w:rPr>
          <w:rFonts w:ascii="Times New Roman" w:hAnsi="Times New Roman" w:cs="Times New Roman"/>
          <w:sz w:val="28"/>
          <w:szCs w:val="28"/>
          <w:lang w:val="en-US"/>
        </w:rPr>
        <w:t>butovo</w:t>
      </w:r>
      <w:proofErr w:type="spellEnd"/>
      <w:r w:rsidRPr="006261FB">
        <w:rPr>
          <w:rFonts w:ascii="Times New Roman" w:hAnsi="Times New Roman" w:cs="Times New Roman"/>
          <w:sz w:val="28"/>
          <w:szCs w:val="28"/>
        </w:rPr>
        <w:t>.</w:t>
      </w:r>
      <w:r w:rsidRPr="006261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261FB">
        <w:rPr>
          <w:rFonts w:ascii="Times New Roman" w:hAnsi="Times New Roman" w:cs="Times New Roman"/>
          <w:sz w:val="28"/>
          <w:szCs w:val="28"/>
        </w:rPr>
        <w:t>.</w:t>
      </w:r>
      <w:r w:rsidRPr="00DB206D">
        <w:rPr>
          <w:rStyle w:val="20"/>
          <w:rFonts w:ascii="Times New Roman" w:hAnsi="Times New Roman" w:cs="Times New Roman"/>
          <w:color w:val="000000"/>
          <w:sz w:val="28"/>
          <w:szCs w:val="28"/>
        </w:rPr>
        <w:tab/>
      </w:r>
    </w:p>
    <w:p w14:paraId="01CC7CB2" w14:textId="77777777" w:rsidR="00B60937" w:rsidRPr="006261FB" w:rsidRDefault="00B60937" w:rsidP="00B609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1FB">
        <w:rPr>
          <w:rStyle w:val="20"/>
          <w:rFonts w:ascii="Times New Roman" w:hAnsi="Times New Roman"/>
          <w:color w:val="000000"/>
          <w:sz w:val="28"/>
          <w:szCs w:val="28"/>
        </w:rPr>
        <w:t xml:space="preserve">4. </w:t>
      </w:r>
      <w:r w:rsidRPr="006261F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Южное Бутово П.В. </w:t>
      </w:r>
      <w:proofErr w:type="spellStart"/>
      <w:r w:rsidRPr="006261FB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6261FB">
        <w:rPr>
          <w:rFonts w:ascii="Times New Roman" w:hAnsi="Times New Roman"/>
          <w:sz w:val="28"/>
          <w:szCs w:val="28"/>
        </w:rPr>
        <w:t>.</w:t>
      </w:r>
    </w:p>
    <w:p w14:paraId="35017B08" w14:textId="77777777" w:rsidR="00B60937" w:rsidRPr="006261FB" w:rsidRDefault="00B60937" w:rsidP="00B60937">
      <w:pPr>
        <w:tabs>
          <w:tab w:val="left" w:pos="6615"/>
        </w:tabs>
        <w:jc w:val="both"/>
        <w:rPr>
          <w:rFonts w:ascii="Times New Roman" w:hAnsi="Times New Roman"/>
          <w:b/>
          <w:sz w:val="28"/>
          <w:szCs w:val="28"/>
        </w:rPr>
      </w:pPr>
      <w:r w:rsidRPr="006261FB">
        <w:rPr>
          <w:rFonts w:ascii="Times New Roman" w:hAnsi="Times New Roman"/>
          <w:b/>
          <w:sz w:val="28"/>
          <w:szCs w:val="28"/>
        </w:rPr>
        <w:tab/>
      </w:r>
    </w:p>
    <w:p w14:paraId="14D9A725" w14:textId="77777777" w:rsidR="00B60937" w:rsidRPr="006261FB" w:rsidRDefault="00B60937" w:rsidP="00B609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61FB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7CEDE39F" w14:textId="77777777" w:rsidR="00B60937" w:rsidRPr="006261FB" w:rsidRDefault="00B60937" w:rsidP="00B609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61FB">
        <w:rPr>
          <w:rFonts w:ascii="Times New Roman" w:hAnsi="Times New Roman"/>
          <w:b/>
          <w:sz w:val="28"/>
          <w:szCs w:val="28"/>
        </w:rPr>
        <w:t>Южное Бутово                                                                   П.В. Голубцов</w:t>
      </w:r>
    </w:p>
    <w:p w14:paraId="4D4238E8" w14:textId="77777777" w:rsidR="00B60937" w:rsidRPr="006261FB" w:rsidRDefault="00B60937" w:rsidP="00B60937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>
        <w:rPr>
          <w:rStyle w:val="20"/>
          <w:rFonts w:ascii="Times New Roman" w:hAnsi="Times New Roman"/>
          <w:color w:val="000000"/>
          <w:sz w:val="28"/>
          <w:szCs w:val="28"/>
        </w:rPr>
        <w:br w:type="page"/>
      </w:r>
      <w:r w:rsidRPr="006261F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008DF6B9" w14:textId="77777777" w:rsidR="00B60937" w:rsidRPr="006261FB" w:rsidRDefault="00B60937" w:rsidP="00B60937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6261FB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</w:p>
    <w:p w14:paraId="613ED3E6" w14:textId="77777777" w:rsidR="00B60937" w:rsidRPr="006261FB" w:rsidRDefault="00B60937" w:rsidP="00B60937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6261FB">
        <w:rPr>
          <w:rFonts w:ascii="Times New Roman" w:hAnsi="Times New Roman"/>
          <w:sz w:val="28"/>
          <w:szCs w:val="28"/>
        </w:rPr>
        <w:t xml:space="preserve">Южное Бутово </w:t>
      </w:r>
    </w:p>
    <w:p w14:paraId="4253FD57" w14:textId="39946DE5" w:rsidR="00B60937" w:rsidRPr="006261FB" w:rsidRDefault="00B60937" w:rsidP="00B60937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6261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 февраля</w:t>
      </w:r>
      <w:r w:rsidRPr="006261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6261FB">
        <w:rPr>
          <w:rFonts w:ascii="Times New Roman" w:hAnsi="Times New Roman"/>
          <w:sz w:val="28"/>
          <w:szCs w:val="28"/>
        </w:rPr>
        <w:t xml:space="preserve"> года № </w:t>
      </w:r>
      <w:r w:rsidR="003557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315C6">
        <w:rPr>
          <w:rFonts w:ascii="Times New Roman" w:hAnsi="Times New Roman"/>
          <w:sz w:val="28"/>
          <w:szCs w:val="28"/>
        </w:rPr>
        <w:t>5</w:t>
      </w:r>
    </w:p>
    <w:p w14:paraId="2B2ACF4B" w14:textId="77777777" w:rsidR="00B60937" w:rsidRDefault="00B60937" w:rsidP="00B60937">
      <w:pPr>
        <w:pStyle w:val="21"/>
        <w:shd w:val="clear" w:color="auto" w:fill="auto"/>
        <w:tabs>
          <w:tab w:val="left" w:pos="0"/>
          <w:tab w:val="left" w:leader="underscore" w:pos="9860"/>
        </w:tabs>
        <w:spacing w:before="0" w:line="240" w:lineRule="auto"/>
        <w:ind w:firstLine="709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245F3E2C" w14:textId="77777777" w:rsidR="00B60937" w:rsidRDefault="00B60937" w:rsidP="00B60937">
      <w:pPr>
        <w:pStyle w:val="21"/>
        <w:shd w:val="clear" w:color="auto" w:fill="auto"/>
        <w:tabs>
          <w:tab w:val="left" w:pos="0"/>
          <w:tab w:val="left" w:leader="underscore" w:pos="9860"/>
        </w:tabs>
        <w:spacing w:before="0" w:line="240" w:lineRule="auto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4E0F439" w14:textId="77777777" w:rsidR="00B60937" w:rsidRDefault="00B60937" w:rsidP="00B60937">
      <w:pPr>
        <w:pStyle w:val="31"/>
        <w:shd w:val="clear" w:color="auto" w:fill="auto"/>
        <w:tabs>
          <w:tab w:val="left" w:leader="underscore" w:pos="0"/>
        </w:tabs>
        <w:spacing w:after="0" w:line="240" w:lineRule="auto"/>
        <w:ind w:right="-1"/>
        <w:jc w:val="center"/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</w:pPr>
      <w:r w:rsidRPr="006261FB"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  <w:t xml:space="preserve">Адресный перечень дворовых территорий </w:t>
      </w:r>
    </w:p>
    <w:p w14:paraId="75063187" w14:textId="77777777" w:rsidR="00B60937" w:rsidRDefault="00B60937" w:rsidP="00B60937">
      <w:pPr>
        <w:pStyle w:val="31"/>
        <w:shd w:val="clear" w:color="auto" w:fill="auto"/>
        <w:tabs>
          <w:tab w:val="left" w:leader="underscore" w:pos="0"/>
        </w:tabs>
        <w:spacing w:after="0" w:line="240" w:lineRule="auto"/>
        <w:ind w:right="-1"/>
        <w:jc w:val="center"/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</w:pPr>
      <w:r w:rsidRPr="006261FB"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  <w:t>для проведения работ по устройству наружного освещения</w:t>
      </w:r>
    </w:p>
    <w:p w14:paraId="09A70DF2" w14:textId="70BD91A5" w:rsidR="00B60937" w:rsidRPr="006261FB" w:rsidRDefault="00B60937" w:rsidP="00B60937">
      <w:pPr>
        <w:pStyle w:val="31"/>
        <w:shd w:val="clear" w:color="auto" w:fill="auto"/>
        <w:tabs>
          <w:tab w:val="left" w:leader="underscore" w:pos="0"/>
        </w:tabs>
        <w:spacing w:after="0" w:line="240" w:lineRule="auto"/>
        <w:ind w:right="-1"/>
        <w:jc w:val="center"/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</w:pPr>
      <w:r w:rsidRPr="006261FB"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  <w:t xml:space="preserve"> в 201</w:t>
      </w:r>
      <w:r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6261FB"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  <w:t xml:space="preserve"> году в муниципальном округе Южное Бутово</w:t>
      </w:r>
    </w:p>
    <w:p w14:paraId="5FF31EAF" w14:textId="77777777" w:rsidR="00B60937" w:rsidRDefault="00B60937" w:rsidP="00B60937">
      <w:pPr>
        <w:rPr>
          <w:sz w:val="2"/>
          <w:szCs w:val="2"/>
        </w:rPr>
      </w:pPr>
    </w:p>
    <w:tbl>
      <w:tblPr>
        <w:tblW w:w="10266" w:type="dxa"/>
        <w:tblInd w:w="-572" w:type="dxa"/>
        <w:tblLook w:val="04A0" w:firstRow="1" w:lastRow="0" w:firstColumn="1" w:lastColumn="0" w:noHBand="0" w:noVBand="1"/>
      </w:tblPr>
      <w:tblGrid>
        <w:gridCol w:w="993"/>
        <w:gridCol w:w="871"/>
        <w:gridCol w:w="1600"/>
        <w:gridCol w:w="3332"/>
        <w:gridCol w:w="13"/>
        <w:gridCol w:w="2324"/>
        <w:gridCol w:w="13"/>
        <w:gridCol w:w="1107"/>
        <w:gridCol w:w="13"/>
      </w:tblGrid>
      <w:tr w:rsidR="00B60937" w:rsidRPr="00B60937" w14:paraId="34B5BA53" w14:textId="77777777" w:rsidTr="00B60937">
        <w:trPr>
          <w:gridAfter w:val="1"/>
          <w:wAfter w:w="13" w:type="dxa"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AC5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37C8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Округ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C0AE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C8E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ED5B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Характеристика объекта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C447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опор, шт.</w:t>
            </w:r>
          </w:p>
        </w:tc>
      </w:tr>
      <w:tr w:rsidR="00B60937" w:rsidRPr="00B60937" w14:paraId="04C8D885" w14:textId="77777777" w:rsidTr="00B60937">
        <w:trPr>
          <w:gridAfter w:val="1"/>
          <w:wAfter w:w="13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D686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9A64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9B49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18C2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Чечерский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прд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. 100-102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B121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детская и спортивная площадка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1323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B60937" w:rsidRPr="00B60937" w14:paraId="0AB51911" w14:textId="77777777" w:rsidTr="00B60937">
        <w:trPr>
          <w:gridAfter w:val="1"/>
          <w:wAfter w:w="13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1FA3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8854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EFB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C474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Веневская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 10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8914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дворовая территория, тропинка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B6AE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B60937" w:rsidRPr="00B60937" w14:paraId="0C72B960" w14:textId="77777777" w:rsidTr="00B60937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4B35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2CA2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30C6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E164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Веневская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 25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7B6A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734A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B60937" w:rsidRPr="00B60937" w14:paraId="3D7CD34C" w14:textId="77777777" w:rsidTr="00B60937">
        <w:trPr>
          <w:gridAfter w:val="1"/>
          <w:wAfter w:w="13" w:type="dxa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4309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7BB8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3EAD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3E01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ул. Маршала Савицкого д. 32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66F5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A07D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B60937" w:rsidRPr="00B60937" w14:paraId="61E9588E" w14:textId="77777777" w:rsidTr="00B60937">
        <w:trPr>
          <w:gridAfter w:val="1"/>
          <w:wAfter w:w="13" w:type="dxa"/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D60F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FA47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6750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22A8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ул.Маршала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Савицкого д.16к.1-16 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6286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детская и спортивная площадка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59D6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B60937" w:rsidRPr="00B60937" w14:paraId="532D5C2D" w14:textId="77777777" w:rsidTr="00B60937">
        <w:trPr>
          <w:gridAfter w:val="1"/>
          <w:wAfter w:w="13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3C7E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7FBE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9149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81A1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1-я Мелитопольская д.5А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A461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 детского сада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DB21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B60937" w:rsidRPr="00B60937" w14:paraId="3F109F4E" w14:textId="77777777" w:rsidTr="00B60937">
        <w:trPr>
          <w:gridAfter w:val="1"/>
          <w:wAfter w:w="13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065D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D35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4563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E66B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Молодцовский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проезд (от СНТ "Дружба до СНТ "Большевичка")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6FA9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8999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B60937" w:rsidRPr="00B60937" w14:paraId="00F86807" w14:textId="77777777" w:rsidTr="00B60937">
        <w:trPr>
          <w:gridAfter w:val="1"/>
          <w:wAfter w:w="13" w:type="dxa"/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3C63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A5F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B6D8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77E0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пересечения Чечерского проезда с ул. 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Остафьевская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сторону Проектируемого проезда №903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AC81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D2CA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60937" w:rsidRPr="00B60937" w14:paraId="196F4EC5" w14:textId="77777777" w:rsidTr="00B60937">
        <w:trPr>
          <w:gridAfter w:val="1"/>
          <w:wAfter w:w="13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8372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A161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D9F0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7B8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Новобутовская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(от заправки "ЕКА" до водоема)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558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8B5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B60937" w:rsidRPr="00B60937" w14:paraId="3D94A661" w14:textId="77777777" w:rsidTr="00B60937">
        <w:trPr>
          <w:gridAfter w:val="1"/>
          <w:wAfter w:w="13" w:type="dxa"/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A944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7D68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EC13F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45C9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Старопотаповская</w:t>
            </w:r>
            <w:proofErr w:type="spellEnd"/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F6D3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EF72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B60937" w:rsidRPr="00B60937" w14:paraId="1BBD70D3" w14:textId="77777777" w:rsidTr="00B60937">
        <w:trPr>
          <w:gridAfter w:val="1"/>
          <w:wAfter w:w="13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B966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4695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BBBD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1401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Типографская, д. 24 до ул. Маршала Савицкого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5C1A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дорожно-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тропиночная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474F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B60937" w:rsidRPr="00B60937" w14:paraId="0ADC2D99" w14:textId="77777777" w:rsidTr="00B60937">
        <w:trPr>
          <w:gridAfter w:val="1"/>
          <w:wAfter w:w="13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214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47D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A84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6298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Новооскольская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16 до 1-й 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Северодонецкой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4C24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E2B6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60937" w:rsidRPr="00B60937" w14:paraId="0A491532" w14:textId="77777777" w:rsidTr="00B60937">
        <w:trPr>
          <w:gridAfter w:val="1"/>
          <w:wAfter w:w="13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F304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AF47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13EE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62D6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Поляны д.35-53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6943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дорожка между двух школ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E7B0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B60937" w:rsidRPr="00B60937" w14:paraId="0A0D1ABA" w14:textId="77777777" w:rsidTr="00B60937">
        <w:trPr>
          <w:gridAfter w:val="1"/>
          <w:wAfter w:w="13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ED2DE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4EDD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4150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696A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Большая 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Бутовская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13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C8B2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 перед зданием управы района Южное Бутово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02F8D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60937" w:rsidRPr="00B60937" w14:paraId="5CFEBCED" w14:textId="77777777" w:rsidTr="00B60937">
        <w:trPr>
          <w:gridAfter w:val="1"/>
          <w:wAfter w:w="13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717A1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4EF5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F42E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6732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Щибровская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22 до Чечерского проезда, д. 23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C4E1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дорожно-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тропиночная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ABC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B60937" w:rsidRPr="00B60937" w14:paraId="32A498CB" w14:textId="77777777" w:rsidTr="00B60937">
        <w:trPr>
          <w:gridAfter w:val="1"/>
          <w:wAfter w:w="13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A7D7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B17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955F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479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Проезд возле детского сада  №2478, школ №1354 и №2008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244F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 между школой и детским садом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AF1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B60937" w:rsidRPr="00B60937" w14:paraId="022FC3C7" w14:textId="77777777" w:rsidTr="00B60937">
        <w:trPr>
          <w:gridAfter w:val="1"/>
          <w:wAfter w:w="13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727E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484F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9ADFB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4143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Чечерский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прд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д. 12 до 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Южнобутовской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 9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8154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дорожно-</w:t>
            </w: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тропиночная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531F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B60937" w:rsidRPr="00B60937" w14:paraId="03F22EE6" w14:textId="77777777" w:rsidTr="00B60937">
        <w:trPr>
          <w:gridAfter w:val="1"/>
          <w:wAfter w:w="13" w:type="dxa"/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651FA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D5DD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ЮЗАО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5B5F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Южное Бутово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2E6B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ул.Маршала</w:t>
            </w:r>
            <w:proofErr w:type="spellEnd"/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Савицкого, д. 22, корп. 3.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8FB9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 детского сада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5F4F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B60937" w:rsidRPr="00B60937" w14:paraId="571B9F5B" w14:textId="77777777" w:rsidTr="00B60937">
        <w:trPr>
          <w:trHeight w:val="300"/>
        </w:trPr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CED2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4101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A0CC" w14:textId="77777777" w:rsidR="00B60937" w:rsidRPr="00B60937" w:rsidRDefault="00B60937" w:rsidP="00B6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9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152</w:t>
            </w:r>
          </w:p>
        </w:tc>
      </w:tr>
    </w:tbl>
    <w:p w14:paraId="51540331" w14:textId="77777777" w:rsidR="00DB1882" w:rsidRDefault="00DB1882"/>
    <w:sectPr w:rsidR="00DB1882" w:rsidSect="001B26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4C"/>
    <w:rsid w:val="00076450"/>
    <w:rsid w:val="000B114C"/>
    <w:rsid w:val="001B2627"/>
    <w:rsid w:val="002315C6"/>
    <w:rsid w:val="00355793"/>
    <w:rsid w:val="004D2F9E"/>
    <w:rsid w:val="00B07F73"/>
    <w:rsid w:val="00B60937"/>
    <w:rsid w:val="00DB1882"/>
    <w:rsid w:val="00E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F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60937"/>
    <w:rPr>
      <w:rFonts w:ascii="Book Antiqua" w:hAnsi="Book Antiqua" w:cs="Book Antiqua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60937"/>
    <w:rPr>
      <w:rFonts w:ascii="Book Antiqua" w:hAnsi="Book Antiqua" w:cs="Book Antiqu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B60937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60937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60937"/>
    <w:pPr>
      <w:widowControl w:val="0"/>
      <w:shd w:val="clear" w:color="auto" w:fill="FFFFFF"/>
      <w:spacing w:after="300" w:line="240" w:lineRule="atLeast"/>
      <w:jc w:val="right"/>
    </w:pPr>
    <w:rPr>
      <w:rFonts w:ascii="Book Antiqua" w:eastAsiaTheme="minorHAnsi" w:hAnsi="Book Antiqua" w:cs="Book Antiqua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B60937"/>
    <w:pPr>
      <w:widowControl w:val="0"/>
      <w:shd w:val="clear" w:color="auto" w:fill="FFFFFF"/>
      <w:spacing w:before="180" w:after="0" w:line="216" w:lineRule="exact"/>
      <w:jc w:val="both"/>
    </w:pPr>
    <w:rPr>
      <w:rFonts w:ascii="Book Antiqua" w:eastAsiaTheme="minorHAnsi" w:hAnsi="Book Antiqua" w:cs="Book Antiqu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60937"/>
    <w:rPr>
      <w:rFonts w:ascii="Book Antiqua" w:hAnsi="Book Antiqua" w:cs="Book Antiqua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60937"/>
    <w:rPr>
      <w:rFonts w:ascii="Book Antiqua" w:hAnsi="Book Antiqua" w:cs="Book Antiqu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B60937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60937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60937"/>
    <w:pPr>
      <w:widowControl w:val="0"/>
      <w:shd w:val="clear" w:color="auto" w:fill="FFFFFF"/>
      <w:spacing w:after="300" w:line="240" w:lineRule="atLeast"/>
      <w:jc w:val="right"/>
    </w:pPr>
    <w:rPr>
      <w:rFonts w:ascii="Book Antiqua" w:eastAsiaTheme="minorHAnsi" w:hAnsi="Book Antiqua" w:cs="Book Antiqua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B60937"/>
    <w:pPr>
      <w:widowControl w:val="0"/>
      <w:shd w:val="clear" w:color="auto" w:fill="FFFFFF"/>
      <w:spacing w:before="180" w:after="0" w:line="216" w:lineRule="exact"/>
      <w:jc w:val="both"/>
    </w:pPr>
    <w:rPr>
      <w:rFonts w:ascii="Book Antiqua" w:eastAsiaTheme="minorHAnsi" w:hAnsi="Book Antiqua" w:cs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Олег</cp:lastModifiedBy>
  <cp:revision>2</cp:revision>
  <dcterms:created xsi:type="dcterms:W3CDTF">2018-02-08T17:53:00Z</dcterms:created>
  <dcterms:modified xsi:type="dcterms:W3CDTF">2018-02-08T17:53:00Z</dcterms:modified>
</cp:coreProperties>
</file>